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13" w:rsidRPr="00A00960" w:rsidRDefault="00817713" w:rsidP="00D5326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81799485"/>
      <w:bookmarkStart w:id="1" w:name="_Toc381799952"/>
      <w:bookmarkStart w:id="2" w:name="_Toc381864990"/>
      <w:bookmarkStart w:id="3" w:name="_Toc381869016"/>
      <w:r w:rsidRPr="00A00960">
        <w:rPr>
          <w:rFonts w:ascii="Times New Roman" w:hAnsi="Times New Roman" w:cs="Times New Roman"/>
          <w:b/>
          <w:bCs/>
          <w:sz w:val="24"/>
          <w:szCs w:val="24"/>
        </w:rPr>
        <w:t>Область</w:t>
      </w:r>
      <w:r w:rsidR="00165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знаний </w:t>
      </w:r>
      <w:r w:rsidRPr="006E1360">
        <w:rPr>
          <w:rFonts w:ascii="Times New Roman" w:hAnsi="Times New Roman" w:cs="Times New Roman"/>
          <w:b/>
          <w:bCs/>
          <w:caps/>
        </w:rPr>
        <w:t>«</w:t>
      </w:r>
      <w:r w:rsidRPr="006E1360">
        <w:rPr>
          <w:rFonts w:ascii="Times New Roman" w:hAnsi="Times New Roman" w:cs="Times New Roman"/>
          <w:b/>
          <w:bCs/>
          <w:caps/>
          <w:u w:val="single"/>
        </w:rPr>
        <w:t xml:space="preserve">Финансы, финансовый анализ, </w:t>
      </w:r>
      <w:r w:rsidRPr="00087517">
        <w:rPr>
          <w:rFonts w:ascii="Times New Roman" w:hAnsi="Times New Roman" w:cs="Times New Roman"/>
          <w:b/>
          <w:bCs/>
          <w:caps/>
          <w:u w:val="single"/>
        </w:rPr>
        <w:br/>
      </w:r>
      <w:r w:rsidRPr="006E1360">
        <w:rPr>
          <w:rFonts w:ascii="Times New Roman" w:hAnsi="Times New Roman" w:cs="Times New Roman"/>
          <w:b/>
          <w:bCs/>
          <w:caps/>
          <w:u w:val="single"/>
        </w:rPr>
        <w:t>основы финансового менеджмента, управление рисками, внутренний контроль</w:t>
      </w:r>
      <w:r w:rsidRPr="006E1360">
        <w:rPr>
          <w:rFonts w:ascii="Times New Roman" w:hAnsi="Times New Roman" w:cs="Times New Roman"/>
          <w:b/>
          <w:bCs/>
          <w:caps/>
        </w:rPr>
        <w:t>»</w:t>
      </w:r>
      <w:bookmarkEnd w:id="0"/>
      <w:bookmarkEnd w:id="1"/>
      <w:bookmarkEnd w:id="2"/>
      <w:bookmarkEnd w:id="3"/>
    </w:p>
    <w:p w:rsidR="001659B8" w:rsidRPr="00747D63" w:rsidRDefault="001659B8" w:rsidP="00165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7D63">
        <w:rPr>
          <w:rFonts w:ascii="Times New Roman" w:hAnsi="Times New Roman" w:cs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 на получение квалификационного аттестата аудитора</w:t>
      </w:r>
      <w:r w:rsidR="006E136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47D63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:rsidR="001659B8" w:rsidRDefault="001659B8" w:rsidP="00165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713" w:rsidRPr="00217B6F" w:rsidRDefault="00817713" w:rsidP="00D5326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7713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81799953"/>
      <w:bookmarkStart w:id="5" w:name="_Toc381864991"/>
      <w:bookmarkStart w:id="6" w:name="_Toc38186901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1. Финансы организации</w:t>
      </w:r>
      <w:bookmarkEnd w:id="4"/>
      <w:bookmarkEnd w:id="5"/>
      <w:bookmarkEnd w:id="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Формы и виды финансирования организации</w:t>
      </w:r>
      <w:bookmarkStart w:id="7" w:name="_Hlk496506618"/>
      <w:r w:rsidRPr="00902C32">
        <w:rPr>
          <w:rFonts w:ascii="Times New Roman" w:hAnsi="Times New Roman" w:cs="Times New Roman"/>
          <w:sz w:val="24"/>
          <w:szCs w:val="24"/>
        </w:rPr>
        <w:t>: краткая характеристика, преимущества и недостатки</w:t>
      </w:r>
      <w:bookmarkEnd w:id="7"/>
      <w:r w:rsidRPr="00902C32">
        <w:rPr>
          <w:rFonts w:ascii="Times New Roman" w:hAnsi="Times New Roman" w:cs="Times New Roman"/>
          <w:sz w:val="24"/>
          <w:szCs w:val="24"/>
        </w:rPr>
        <w:t>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и расчеты организаций с контрагентами.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бюджетами, внебюджетными фондами.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Финансовые взаимоотношения организаций с банками и страховыми организациями.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Операции коммерческих организаций на фондовых рынках.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Целевое финансирование: порядок получения и использования.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Виды государственной помощи: порядок получения и использования.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37659A">
      <w:pPr>
        <w:keepNext/>
        <w:tabs>
          <w:tab w:val="left" w:pos="7513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8" w:name="_Toc381799954"/>
      <w:bookmarkStart w:id="9" w:name="_Toc381864992"/>
      <w:bookmarkStart w:id="10" w:name="_Toc381869018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2. Бюджетирование в системе управления финансами</w:t>
      </w:r>
      <w:bookmarkEnd w:id="8"/>
      <w:bookmarkEnd w:id="9"/>
      <w:bookmarkEnd w:id="10"/>
      <w:r w:rsidR="00A90F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Бюджетирование как основа сбалансированности финансовых ресурсов.</w:t>
      </w:r>
    </w:p>
    <w:p w:rsidR="00817713" w:rsidRPr="00902C3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C32" w:rsidRPr="00902C32" w:rsidRDefault="00902C32" w:rsidP="0090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Структура и содержание финансового раздела бизнес-плана.</w:t>
      </w:r>
    </w:p>
    <w:p w:rsidR="00902C32" w:rsidRPr="00902C32" w:rsidRDefault="00902C32" w:rsidP="0090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32">
        <w:rPr>
          <w:rFonts w:ascii="Times New Roman" w:hAnsi="Times New Roman" w:cs="Times New Roman"/>
          <w:sz w:val="24"/>
          <w:szCs w:val="24"/>
        </w:rPr>
        <w:t>Содержание и структура генерального бюджета: операционные и финансовые бюджеты.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финансовых результатов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операционными и финансовыми бюджетами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движения денежных средств (денежных потоков)</w:t>
      </w:r>
      <w:r>
        <w:rPr>
          <w:rFonts w:ascii="Times New Roman" w:hAnsi="Times New Roman" w:cs="Times New Roman"/>
          <w:sz w:val="24"/>
          <w:szCs w:val="24"/>
        </w:rPr>
        <w:t>: общая характеристика, связь с бюджетом финансовых результатов, бюджетом активов и пассивов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инвестиций</w:t>
      </w:r>
      <w:r>
        <w:rPr>
          <w:rFonts w:ascii="Times New Roman" w:hAnsi="Times New Roman" w:cs="Times New Roman"/>
          <w:sz w:val="24"/>
          <w:szCs w:val="24"/>
        </w:rPr>
        <w:t>: краткая характеристика, основные показатели</w:t>
      </w:r>
      <w:r w:rsidRPr="00A00960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Бюджет активов и пассивов (прогнозный баланс). Методы расчета потребности в активах и источниках финансирования.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1" w:name="_Toc381799955"/>
      <w:bookmarkStart w:id="12" w:name="_Toc381864993"/>
      <w:bookmarkStart w:id="13" w:name="_Toc38186901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3. Финансовый анализ и его методы</w:t>
      </w:r>
      <w:bookmarkEnd w:id="11"/>
      <w:bookmarkEnd w:id="12"/>
      <w:bookmarkEnd w:id="1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Экономический анализ как база принятия управленческих решений.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 xml:space="preserve">Финансовый анализ: сущность, цели, методы. 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Взаимосвязь финансового и управленческого анализа. Их роль в принятии управленческих решений.</w:t>
      </w:r>
    </w:p>
    <w:p w:rsidR="005254F2" w:rsidRPr="006770E7" w:rsidRDefault="005254F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4F2" w:rsidRPr="006770E7" w:rsidRDefault="005254F2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Особенности анализа консолидированной отчетности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Пользователи финансового анализа и его роль при оценке результатов финансово-хозяйственной деятельности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Цели и этапы анализа бухгалтерской (финансовой) отчетности.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активов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собственного капитала.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обязательств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доходов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Показатели финансового анализа расходов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Коэффициентный анализ как метод экспресс-анализа</w:t>
      </w:r>
      <w:r w:rsidR="00A90FB2" w:rsidRPr="006770E7">
        <w:rPr>
          <w:rFonts w:ascii="Times New Roman" w:hAnsi="Times New Roman" w:cs="Times New Roman"/>
          <w:sz w:val="24"/>
          <w:szCs w:val="24"/>
        </w:rPr>
        <w:t xml:space="preserve"> </w:t>
      </w:r>
      <w:r w:rsidRPr="006770E7">
        <w:rPr>
          <w:rFonts w:ascii="Times New Roman" w:hAnsi="Times New Roman" w:cs="Times New Roman"/>
          <w:sz w:val="24"/>
          <w:szCs w:val="24"/>
        </w:rPr>
        <w:t>финансово-хозяйственной деятельности организации.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Трендовый анализ: цели, сущность, основные модели.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 xml:space="preserve">Факторный анализ: цели, направления и приемы. </w:t>
      </w:r>
    </w:p>
    <w:p w:rsidR="00817713" w:rsidRPr="006770E7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8C6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E7">
        <w:rPr>
          <w:rFonts w:ascii="Times New Roman" w:hAnsi="Times New Roman" w:cs="Times New Roman"/>
          <w:sz w:val="24"/>
          <w:szCs w:val="24"/>
        </w:rPr>
        <w:t>Методы экономического многофакторного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4" w:name="_Toc381799956"/>
      <w:bookmarkStart w:id="15" w:name="_Toc381864994"/>
      <w:bookmarkStart w:id="16" w:name="_Toc38186902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4. Анализ и оценка доходов организации</w:t>
      </w:r>
      <w:bookmarkEnd w:id="14"/>
      <w:bookmarkEnd w:id="15"/>
      <w:bookmarkEnd w:id="1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доходов по обычным видам деятельности. Анализ прочих доходов.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0960">
        <w:rPr>
          <w:rFonts w:ascii="Times New Roman" w:hAnsi="Times New Roman" w:cs="Times New Roman"/>
          <w:sz w:val="24"/>
          <w:szCs w:val="24"/>
        </w:rPr>
        <w:t xml:space="preserve"> производства и продаж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методика их расчета.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Факторы формирования выручки, факторный анализ выручки.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аналитического обоснования цен, анализ уровня и динамики цен.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влияния на объем продаж используемых производственных, материальных и трудовых ресурсов.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17" w:name="_Toc381799957"/>
      <w:bookmarkStart w:id="18" w:name="_Toc381864995"/>
      <w:bookmarkStart w:id="19" w:name="_Toc381869021"/>
      <w:bookmarkStart w:id="20" w:name="_Hlk51501112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5. Анализ и оценка расходов организации и себестоимости продаж</w:t>
      </w:r>
      <w:bookmarkEnd w:id="17"/>
      <w:bookmarkEnd w:id="18"/>
      <w:bookmarkEnd w:id="1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Анализ расходов по обычным видам деятельности. Анализ прочих расходов.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Факторный анализ расходов по обычным видам деятельности.</w:t>
      </w:r>
    </w:p>
    <w:p w:rsidR="0093532B" w:rsidRPr="007E25E2" w:rsidRDefault="0093532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32B" w:rsidRPr="00A00960" w:rsidRDefault="0093532B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Расходы периода и методика их анализа</w:t>
      </w:r>
      <w:r w:rsidR="007E25E2" w:rsidRPr="00783239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0E">
        <w:rPr>
          <w:rFonts w:ascii="Times New Roman" w:hAnsi="Times New Roman" w:cs="Times New Roman"/>
          <w:sz w:val="24"/>
          <w:szCs w:val="24"/>
        </w:rPr>
        <w:t>Методы распределения косвенных расходов.</w:t>
      </w:r>
    </w:p>
    <w:bookmarkEnd w:id="20"/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Анализ «</w:t>
      </w:r>
      <w:r w:rsidR="001659B8" w:rsidRPr="007E25E2">
        <w:rPr>
          <w:rFonts w:ascii="Times New Roman" w:hAnsi="Times New Roman" w:cs="Times New Roman"/>
          <w:sz w:val="24"/>
          <w:szCs w:val="24"/>
        </w:rPr>
        <w:t>з</w:t>
      </w:r>
      <w:r w:rsidRPr="007E25E2">
        <w:rPr>
          <w:rFonts w:ascii="Times New Roman" w:hAnsi="Times New Roman" w:cs="Times New Roman"/>
          <w:sz w:val="24"/>
          <w:szCs w:val="24"/>
        </w:rPr>
        <w:t>атраты – объем продаж – прибыль» (СVP-анализ).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Маржинальная</w:t>
      </w:r>
      <w:r w:rsidR="00A90FB2" w:rsidRPr="007E25E2">
        <w:rPr>
          <w:rFonts w:ascii="Times New Roman" w:hAnsi="Times New Roman" w:cs="Times New Roman"/>
          <w:sz w:val="24"/>
          <w:szCs w:val="24"/>
        </w:rPr>
        <w:t xml:space="preserve"> </w:t>
      </w:r>
      <w:r w:rsidRPr="007E25E2">
        <w:rPr>
          <w:rFonts w:ascii="Times New Roman" w:hAnsi="Times New Roman" w:cs="Times New Roman"/>
          <w:sz w:val="24"/>
          <w:szCs w:val="24"/>
        </w:rPr>
        <w:t>прибыль: роль в финансовом анализе, методы расчета.</w:t>
      </w:r>
    </w:p>
    <w:p w:rsidR="00817713" w:rsidRPr="007E25E2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E2">
        <w:rPr>
          <w:rFonts w:ascii="Times New Roman" w:hAnsi="Times New Roman" w:cs="Times New Roman"/>
          <w:sz w:val="24"/>
          <w:szCs w:val="24"/>
        </w:rPr>
        <w:t>Методы расчета точки безубыточности (порога рентабельности) и запаса финансовой прочности.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1" w:name="_Toc381799958"/>
      <w:bookmarkStart w:id="22" w:name="_Toc381864996"/>
      <w:bookmarkStart w:id="23" w:name="_Toc381869022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6. Анализ и оценка финансовых результатов</w:t>
      </w:r>
      <w:bookmarkEnd w:id="21"/>
      <w:bookmarkEnd w:id="22"/>
      <w:bookmarkEnd w:id="23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Прибыль как показатель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A90FB2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финансово-хозяйственной деятельности и важнейший источник роста капитала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уровня и динамики совокупного финансового результата по данным отчета о финансовых результатах.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Факторный анализ прибыли от продаж.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Факторный анализ чистой прибыли. </w:t>
      </w:r>
    </w:p>
    <w:p w:rsidR="000C3251" w:rsidRDefault="000C3251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251" w:rsidRPr="00A00960" w:rsidRDefault="000C3251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финансовых результатов от совместной деятельности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20">
        <w:rPr>
          <w:rFonts w:ascii="Times New Roman" w:hAnsi="Times New Roman" w:cs="Times New Roman"/>
          <w:sz w:val="24"/>
          <w:szCs w:val="24"/>
        </w:rPr>
        <w:t>Анализ «качества» прибыли, влияние учетной политики и других факторов на прибыль.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факторный анализ рентабельности продаж и затрат.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использования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Показатели EBIT и EBITDA: сущность, порядок расчета, использование для целей финансового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783239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4" w:name="_Toc381799959"/>
      <w:bookmarkStart w:id="25" w:name="_Toc381864997"/>
      <w:bookmarkStart w:id="26" w:name="_Toc381869023"/>
      <w:r w:rsidRPr="007832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7. Анализ и оценка внеоборотных активов</w:t>
      </w:r>
      <w:bookmarkEnd w:id="24"/>
      <w:bookmarkEnd w:id="25"/>
      <w:bookmarkEnd w:id="26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 xml:space="preserve">Анализ состава, структуры, движения и </w:t>
      </w:r>
      <w:r w:rsidR="000C3251" w:rsidRPr="001030B4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Pr="001030B4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>Анализ показателей</w:t>
      </w:r>
      <w:r w:rsidR="00A90FB2" w:rsidRPr="001030B4">
        <w:rPr>
          <w:rFonts w:ascii="Times New Roman" w:hAnsi="Times New Roman" w:cs="Times New Roman"/>
          <w:sz w:val="24"/>
          <w:szCs w:val="24"/>
        </w:rPr>
        <w:t xml:space="preserve"> </w:t>
      </w:r>
      <w:r w:rsidRPr="001030B4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основных средств. </w:t>
      </w:r>
    </w:p>
    <w:p w:rsidR="00817713" w:rsidRPr="001030B4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0B4">
        <w:rPr>
          <w:rFonts w:ascii="Times New Roman" w:hAnsi="Times New Roman" w:cs="Times New Roman"/>
          <w:sz w:val="24"/>
          <w:szCs w:val="24"/>
        </w:rPr>
        <w:t xml:space="preserve">Анализ источников </w:t>
      </w:r>
      <w:r w:rsidR="004C690E" w:rsidRPr="001030B4">
        <w:rPr>
          <w:rFonts w:ascii="Times New Roman" w:hAnsi="Times New Roman" w:cs="Times New Roman"/>
          <w:sz w:val="24"/>
          <w:szCs w:val="24"/>
        </w:rPr>
        <w:t xml:space="preserve">приращения </w:t>
      </w:r>
      <w:r w:rsidRPr="001030B4">
        <w:rPr>
          <w:rFonts w:ascii="Times New Roman" w:hAnsi="Times New Roman" w:cs="Times New Roman"/>
          <w:sz w:val="24"/>
          <w:szCs w:val="24"/>
        </w:rPr>
        <w:t>основных средств.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D2">
        <w:rPr>
          <w:rFonts w:ascii="Times New Roman" w:hAnsi="Times New Roman" w:cs="Times New Roman"/>
          <w:sz w:val="24"/>
          <w:szCs w:val="24"/>
        </w:rPr>
        <w:t>Анализ показателей эффективности нематериальных активов.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</w:t>
      </w:r>
      <w:r w:rsidR="00FE08B1">
        <w:rPr>
          <w:rFonts w:ascii="Times New Roman" w:hAnsi="Times New Roman" w:cs="Times New Roman"/>
          <w:sz w:val="24"/>
          <w:szCs w:val="24"/>
        </w:rPr>
        <w:t xml:space="preserve"> и оценка состояния</w:t>
      </w:r>
      <w:r w:rsidR="00FE08B1" w:rsidRPr="00A00960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 xml:space="preserve">и </w:t>
      </w:r>
      <w:r w:rsidR="00FE08B1" w:rsidRPr="00A0096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A00960">
        <w:rPr>
          <w:rFonts w:ascii="Times New Roman" w:hAnsi="Times New Roman" w:cs="Times New Roman"/>
          <w:sz w:val="24"/>
          <w:szCs w:val="24"/>
        </w:rPr>
        <w:t>незавершенного строительства.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86">
        <w:rPr>
          <w:rFonts w:ascii="Times New Roman" w:hAnsi="Times New Roman" w:cs="Times New Roman"/>
          <w:sz w:val="24"/>
          <w:szCs w:val="24"/>
        </w:rPr>
        <w:t>Анализ состава, структуры, движения</w:t>
      </w:r>
      <w:r w:rsidR="00CB6D5C">
        <w:rPr>
          <w:rFonts w:ascii="Times New Roman" w:hAnsi="Times New Roman" w:cs="Times New Roman"/>
          <w:sz w:val="24"/>
          <w:szCs w:val="24"/>
        </w:rPr>
        <w:t>, состояния</w:t>
      </w:r>
      <w:r w:rsidRPr="000F6986">
        <w:rPr>
          <w:rFonts w:ascii="Times New Roman" w:hAnsi="Times New Roman" w:cs="Times New Roman"/>
          <w:sz w:val="24"/>
          <w:szCs w:val="24"/>
        </w:rPr>
        <w:t xml:space="preserve"> и </w:t>
      </w:r>
      <w:r w:rsidR="000C3251">
        <w:rPr>
          <w:rFonts w:ascii="Times New Roman" w:hAnsi="Times New Roman" w:cs="Times New Roman"/>
          <w:sz w:val="24"/>
          <w:szCs w:val="24"/>
        </w:rPr>
        <w:t>эффективности</w:t>
      </w:r>
      <w:r w:rsidR="000C3251" w:rsidRPr="000F6986">
        <w:rPr>
          <w:rFonts w:ascii="Times New Roman" w:hAnsi="Times New Roman" w:cs="Times New Roman"/>
          <w:sz w:val="24"/>
          <w:szCs w:val="24"/>
        </w:rPr>
        <w:t xml:space="preserve"> </w:t>
      </w:r>
      <w:r w:rsidRPr="000F6986">
        <w:rPr>
          <w:rFonts w:ascii="Times New Roman" w:hAnsi="Times New Roman" w:cs="Times New Roman"/>
          <w:sz w:val="24"/>
          <w:szCs w:val="24"/>
        </w:rPr>
        <w:t>доходных вложений в материальные ценности.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эффективности долгосрочных финансовых вложений.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27" w:name="_Toc381799960"/>
      <w:bookmarkStart w:id="28" w:name="_Toc381864998"/>
      <w:bookmarkStart w:id="29" w:name="_Toc381869024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8. Анализ и оценка оборотных активов</w:t>
      </w:r>
      <w:bookmarkEnd w:id="27"/>
      <w:bookmarkEnd w:id="28"/>
      <w:bookmarkEnd w:id="29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Методы расчета и анализа собственного оборотного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источников формирования оборотного капитала и эффективности привлечения заемных средств.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показателей эффективности использования оборотного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показателей оборачиваемости активов: запасов, дебиторской задолженности, денежных средств и их эквивалентов.</w:t>
      </w:r>
    </w:p>
    <w:p w:rsidR="00D643A8" w:rsidRPr="00A07CBF" w:rsidRDefault="00D643A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A8" w:rsidRDefault="00D643A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отчета о движении денежных средств</w:t>
      </w:r>
      <w:r w:rsidR="00D31E4A" w:rsidRPr="00A07CBF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537">
        <w:rPr>
          <w:rFonts w:ascii="Times New Roman" w:hAnsi="Times New Roman" w:cs="Times New Roman"/>
          <w:sz w:val="24"/>
          <w:szCs w:val="24"/>
        </w:rPr>
        <w:t xml:space="preserve">Анализ показателей обеспеченности организации </w:t>
      </w:r>
      <w:r w:rsidR="00D31E4A" w:rsidRPr="00782537">
        <w:rPr>
          <w:rFonts w:ascii="Times New Roman" w:hAnsi="Times New Roman" w:cs="Times New Roman"/>
          <w:sz w:val="24"/>
          <w:szCs w:val="24"/>
        </w:rPr>
        <w:t>собственным оборотным капиталом</w:t>
      </w:r>
      <w:r w:rsidRPr="00782537">
        <w:rPr>
          <w:rFonts w:ascii="Times New Roman" w:hAnsi="Times New Roman" w:cs="Times New Roman"/>
          <w:sz w:val="24"/>
          <w:szCs w:val="24"/>
        </w:rPr>
        <w:t>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Анализ соотношения состава, структуры и динамики дебиторской и кредиторской задолженности.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0" w:name="_Toc381799961"/>
      <w:bookmarkStart w:id="31" w:name="_Toc381864999"/>
      <w:bookmarkStart w:id="32" w:name="_Toc381869025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9. Анализ и оценка рентабельности активов и собственного капитала</w:t>
      </w:r>
      <w:bookmarkEnd w:id="30"/>
      <w:bookmarkEnd w:id="31"/>
      <w:bookmarkEnd w:id="32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Моделирование показателей рентабельности активов и собственного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Основные факторы и направления повышения рентабельности активов и собственного капитала.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 xml:space="preserve">Анализ влияния рентабельности продаж и деловой активности на рентабельность активов (двухфакторная мультипликативная модель рентабельности активов). 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Показатели капиталоотдачи и пути их улучшения.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Трехфакторная</w:t>
      </w:r>
      <w:r w:rsidR="00305E5C" w:rsidRPr="00A07CBF">
        <w:rPr>
          <w:rFonts w:ascii="Times New Roman" w:hAnsi="Times New Roman" w:cs="Times New Roman"/>
          <w:sz w:val="24"/>
          <w:szCs w:val="24"/>
        </w:rPr>
        <w:t xml:space="preserve"> </w:t>
      </w:r>
      <w:r w:rsidRPr="00A07CBF">
        <w:rPr>
          <w:rFonts w:ascii="Times New Roman" w:hAnsi="Times New Roman" w:cs="Times New Roman"/>
          <w:sz w:val="24"/>
          <w:szCs w:val="24"/>
        </w:rPr>
        <w:t>мультипликативная модель рентабельности собственного капитала (модель</w:t>
      </w:r>
      <w:r w:rsidR="00305E5C" w:rsidRPr="00A07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CB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07CBF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A07CBF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A07CBF">
        <w:rPr>
          <w:rFonts w:ascii="Times New Roman" w:hAnsi="Times New Roman" w:cs="Times New Roman"/>
          <w:sz w:val="24"/>
          <w:szCs w:val="24"/>
        </w:rPr>
        <w:t>).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 xml:space="preserve">Взаимосвязь экономической (рентабельность активов) и финансовой (рентабельность собственного капитала) рентабельности. </w:t>
      </w:r>
    </w:p>
    <w:p w:rsidR="00817713" w:rsidRPr="00A07CBF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BF">
        <w:rPr>
          <w:rFonts w:ascii="Times New Roman" w:hAnsi="Times New Roman" w:cs="Times New Roman"/>
          <w:sz w:val="24"/>
          <w:szCs w:val="24"/>
        </w:rPr>
        <w:t>Эффект финансового рычага (</w:t>
      </w:r>
      <w:proofErr w:type="spellStart"/>
      <w:r w:rsidRPr="00A07CBF">
        <w:rPr>
          <w:rFonts w:ascii="Times New Roman" w:hAnsi="Times New Roman" w:cs="Times New Roman"/>
          <w:sz w:val="24"/>
          <w:szCs w:val="24"/>
        </w:rPr>
        <w:t>левереджа</w:t>
      </w:r>
      <w:proofErr w:type="spellEnd"/>
      <w:r w:rsidRPr="00A07CBF">
        <w:rPr>
          <w:rFonts w:ascii="Times New Roman" w:hAnsi="Times New Roman" w:cs="Times New Roman"/>
          <w:sz w:val="24"/>
          <w:szCs w:val="24"/>
        </w:rPr>
        <w:t>).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3" w:name="_Toc381799962"/>
      <w:bookmarkStart w:id="34" w:name="_Toc381865000"/>
      <w:bookmarkStart w:id="35" w:name="_Toc381869026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10. Анализ и оценка финансового состояния организации</w:t>
      </w:r>
      <w:bookmarkEnd w:id="33"/>
      <w:bookmarkEnd w:id="34"/>
      <w:bookmarkEnd w:id="35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Расчет величины и анализ динамики чистых активов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E0D">
        <w:rPr>
          <w:rFonts w:ascii="Times New Roman" w:hAnsi="Times New Roman" w:cs="Times New Roman"/>
          <w:sz w:val="24"/>
          <w:szCs w:val="24"/>
        </w:rPr>
        <w:t xml:space="preserve">Анализ финансового </w:t>
      </w:r>
      <w:r w:rsidRPr="00195964">
        <w:rPr>
          <w:rFonts w:ascii="Times New Roman" w:hAnsi="Times New Roman" w:cs="Times New Roman"/>
          <w:sz w:val="24"/>
          <w:szCs w:val="24"/>
        </w:rPr>
        <w:t>состояния</w:t>
      </w:r>
      <w:r w:rsidR="00305E5C" w:rsidRPr="00195964">
        <w:rPr>
          <w:rFonts w:ascii="Times New Roman" w:hAnsi="Times New Roman" w:cs="Times New Roman"/>
          <w:sz w:val="24"/>
          <w:szCs w:val="24"/>
        </w:rPr>
        <w:t xml:space="preserve"> </w:t>
      </w:r>
      <w:r w:rsidRPr="00890E0D">
        <w:rPr>
          <w:rFonts w:ascii="Times New Roman" w:hAnsi="Times New Roman" w:cs="Times New Roman"/>
          <w:sz w:val="24"/>
          <w:szCs w:val="24"/>
        </w:rPr>
        <w:t>организации по данным бухгалтерского баланса.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890E0D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Коэффициенты рентабельности как инструменты оценки финансового состояния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Расчет и анализ коэффициентов финансовой устойчивости</w:t>
      </w:r>
      <w:r w:rsidR="003552CF">
        <w:rPr>
          <w:rFonts w:ascii="Times New Roman" w:hAnsi="Times New Roman" w:cs="Times New Roman"/>
          <w:sz w:val="24"/>
          <w:szCs w:val="24"/>
        </w:rPr>
        <w:t>, ликвидности и платеж</w:t>
      </w:r>
      <w:r w:rsidR="00ED1975">
        <w:rPr>
          <w:rFonts w:ascii="Times New Roman" w:hAnsi="Times New Roman" w:cs="Times New Roman"/>
          <w:sz w:val="24"/>
          <w:szCs w:val="24"/>
        </w:rPr>
        <w:t>е</w:t>
      </w:r>
      <w:r w:rsidR="003552CF">
        <w:rPr>
          <w:rFonts w:ascii="Times New Roman" w:hAnsi="Times New Roman" w:cs="Times New Roman"/>
          <w:sz w:val="24"/>
          <w:szCs w:val="24"/>
        </w:rPr>
        <w:t>способности.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70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ликвидности баланса. 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3D7A8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Расчет и анализ финансовых коэффициентов рыночной активности (прибыль на акцию, дивиденды на акцию, доходность вложений в акции, дивидендное покрытие, дивидендный выход</w:t>
      </w:r>
      <w:r w:rsidR="00305E5C">
        <w:rPr>
          <w:rFonts w:ascii="Times New Roman" w:hAnsi="Times New Roman" w:cs="Times New Roman"/>
          <w:sz w:val="24"/>
          <w:szCs w:val="24"/>
        </w:rPr>
        <w:t xml:space="preserve"> и</w:t>
      </w:r>
      <w:r w:rsidRPr="003D7A89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Денежные потоки организации: понятие, основные виды и показатели.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взаимосвязи чистого денежного потока и чистой прибыли.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Анализ кредитоспособности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Показатели и факторы </w:t>
      </w:r>
      <w:r>
        <w:rPr>
          <w:rFonts w:ascii="Times New Roman" w:hAnsi="Times New Roman" w:cs="Times New Roman"/>
          <w:sz w:val="24"/>
          <w:szCs w:val="24"/>
        </w:rPr>
        <w:t>несостоятельности (банкротства)</w:t>
      </w:r>
      <w:r w:rsidRPr="00A00960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6" w:name="_Toc381799963"/>
      <w:bookmarkStart w:id="37" w:name="_Toc381865001"/>
      <w:bookmarkStart w:id="38" w:name="_Toc381869027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11. Методы комплексного финансового анализа и оценки эффективности бизнеса</w:t>
      </w:r>
      <w:bookmarkEnd w:id="36"/>
      <w:bookmarkEnd w:id="37"/>
      <w:bookmarkEnd w:id="38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Анализ показателей и факторов эффективности хозяйственной деятельности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оценка хозяйственной деятельности организации.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Рейтинговая оценка организации: цели, основные критерии и порядок оценки.</w:t>
      </w: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бизнеса: подходы и методы оценки.</w:t>
      </w:r>
    </w:p>
    <w:p w:rsid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2CF" w:rsidRPr="003552CF" w:rsidRDefault="003552CF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Нефинансовая отчетность (отчетность в области устойчивого развития, интегрированная отчетность): принципы, содержание, основные направления анализа.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39" w:name="_Toc381799964"/>
      <w:bookmarkStart w:id="40" w:name="_Toc381865002"/>
      <w:bookmarkStart w:id="41" w:name="_Toc381869028"/>
      <w:bookmarkStart w:id="42" w:name="_Hlk515011441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12. Основы финансового менеджмента</w:t>
      </w:r>
      <w:bookmarkEnd w:id="39"/>
      <w:bookmarkEnd w:id="40"/>
      <w:bookmarkEnd w:id="41"/>
    </w:p>
    <w:bookmarkEnd w:id="42"/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Дисконтирование денежных потоков: задачи, схема расчетов. 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обоснования коэффициентов дисконтирования.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 xml:space="preserve">Управление капиталом и определение средневзвешенной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капитала.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B91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запасами.</w:t>
      </w:r>
    </w:p>
    <w:p w:rsidR="00817713" w:rsidRDefault="00817713" w:rsidP="00F20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B91A4C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4C">
        <w:rPr>
          <w:rFonts w:ascii="Times New Roman" w:hAnsi="Times New Roman" w:cs="Times New Roman"/>
          <w:sz w:val="24"/>
          <w:szCs w:val="24"/>
        </w:rPr>
        <w:t>Управление дебиторской задолженностью. Кредитная политика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Управление денежными средствами и их эквивалентами.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A58" w:rsidRPr="004636FA" w:rsidRDefault="00980A58" w:rsidP="0098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515011425"/>
      <w:r w:rsidRPr="004636FA">
        <w:rPr>
          <w:rFonts w:ascii="Times New Roman" w:hAnsi="Times New Roman" w:cs="Times New Roman"/>
          <w:sz w:val="24"/>
          <w:szCs w:val="24"/>
        </w:rPr>
        <w:t>Управление операционным и финансовым циклом.</w:t>
      </w:r>
    </w:p>
    <w:p w:rsidR="00980A58" w:rsidRPr="00A00960" w:rsidRDefault="00980A58" w:rsidP="0098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_GoBack"/>
      <w:bookmarkEnd w:id="43"/>
      <w:bookmarkEnd w:id="44"/>
    </w:p>
    <w:p w:rsidR="00CF7BBA" w:rsidRPr="00783239" w:rsidRDefault="00CF7BBA" w:rsidP="00CF7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Особенности управления обязательствами организации (долгосрочными и краткосрочными).</w:t>
      </w:r>
    </w:p>
    <w:p w:rsidR="00CF7BBA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BA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BD">
        <w:rPr>
          <w:rFonts w:ascii="Times New Roman" w:hAnsi="Times New Roman" w:cs="Times New Roman"/>
          <w:sz w:val="24"/>
          <w:szCs w:val="24"/>
        </w:rPr>
        <w:t>Критерии эффективности инвестиционных решени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CF7BBA" w:rsidRPr="00A00960" w:rsidRDefault="00CF7BBA" w:rsidP="00CF7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980A58" w:rsidRDefault="00C444D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Система показателей оценки эффективности инвестиций</w:t>
      </w:r>
      <w:r w:rsidR="00817713" w:rsidRPr="00980A58">
        <w:rPr>
          <w:rFonts w:ascii="Times New Roman" w:hAnsi="Times New Roman" w:cs="Times New Roman"/>
          <w:sz w:val="24"/>
          <w:szCs w:val="24"/>
        </w:rPr>
        <w:t>.</w:t>
      </w:r>
    </w:p>
    <w:p w:rsidR="00D62E68" w:rsidRDefault="00D62E6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68" w:rsidRPr="00980A58" w:rsidRDefault="00D62E68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39">
        <w:rPr>
          <w:rFonts w:ascii="Times New Roman" w:hAnsi="Times New Roman"/>
          <w:sz w:val="24"/>
          <w:szCs w:val="24"/>
        </w:rPr>
        <w:t>Мониторинг финансовых результатов и финансового состояния организации.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</w:pPr>
      <w:bookmarkStart w:id="45" w:name="_Toc381799965"/>
      <w:bookmarkStart w:id="46" w:name="_Toc381865003"/>
      <w:bookmarkStart w:id="47" w:name="_Toc381869029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Тема 13. Управлени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рисками</w:t>
      </w:r>
      <w:bookmarkEnd w:id="45"/>
      <w:bookmarkEnd w:id="46"/>
      <w:bookmarkEnd w:id="47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Риски хозяйственной деятельности организации: виды рисков, причины их возникновения,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Внешние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Внутренние риски и их классификация.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Финансовые риски: понятие, группы и общая характеристика.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 оценки рисков.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sz w:val="24"/>
          <w:szCs w:val="24"/>
        </w:rPr>
        <w:t>Методы</w:t>
      </w:r>
      <w:r w:rsidR="00305E5C">
        <w:rPr>
          <w:rFonts w:ascii="Times New Roman" w:hAnsi="Times New Roman" w:cs="Times New Roman"/>
          <w:sz w:val="24"/>
          <w:szCs w:val="24"/>
        </w:rPr>
        <w:t xml:space="preserve"> </w:t>
      </w:r>
      <w:r w:rsidRPr="00A00960">
        <w:rPr>
          <w:rFonts w:ascii="Times New Roman" w:hAnsi="Times New Roman" w:cs="Times New Roman"/>
          <w:sz w:val="24"/>
          <w:szCs w:val="24"/>
        </w:rPr>
        <w:t>управления рисками хозяйственной деятельности организации: цели, политика, процедуры управления рисками.</w:t>
      </w:r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00960" w:rsidRDefault="00817713" w:rsidP="00D5326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48" w:name="_Toc381799966"/>
      <w:bookmarkStart w:id="49" w:name="_Toc381865004"/>
      <w:bookmarkStart w:id="50" w:name="_Toc381869030"/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>Тем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val="x-none" w:eastAsia="ru-RU"/>
        </w:rPr>
        <w:t xml:space="preserve"> 14. Организация и осуществление внутреннего контроля </w:t>
      </w:r>
      <w:r w:rsidRPr="00A009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организации</w:t>
      </w:r>
      <w:bookmarkEnd w:id="48"/>
      <w:bookmarkEnd w:id="49"/>
      <w:bookmarkEnd w:id="50"/>
    </w:p>
    <w:p w:rsidR="00817713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Отличие управленческого учета от финансового учета.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Внутренний контроль: понятие, субъекты и объекты, их характеристика.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Элементы внутреннего контроля экономического субъекта.</w:t>
      </w: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231F58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Основные процедуры внутреннего контроля в организации.</w:t>
      </w:r>
    </w:p>
    <w:p w:rsidR="00817713" w:rsidRPr="00783239" w:rsidRDefault="00817713" w:rsidP="00D53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713" w:rsidRPr="00AE6646" w:rsidRDefault="00817713" w:rsidP="00AE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58">
        <w:rPr>
          <w:rFonts w:ascii="Times New Roman" w:hAnsi="Times New Roman" w:cs="Times New Roman"/>
          <w:sz w:val="24"/>
          <w:szCs w:val="24"/>
        </w:rPr>
        <w:t>Оценка эффективности внутреннего контроля экономического субъекта: мониторинг и периодическая оценка.</w:t>
      </w:r>
    </w:p>
    <w:sectPr w:rsidR="00817713" w:rsidRPr="00AE6646" w:rsidSect="00E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576"/>
    <w:multiLevelType w:val="hybridMultilevel"/>
    <w:tmpl w:val="3738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A378E"/>
    <w:multiLevelType w:val="hybridMultilevel"/>
    <w:tmpl w:val="DD0C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70C39"/>
    <w:multiLevelType w:val="hybridMultilevel"/>
    <w:tmpl w:val="1424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128FB"/>
    <w:multiLevelType w:val="hybridMultilevel"/>
    <w:tmpl w:val="B85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60877"/>
    <w:multiLevelType w:val="hybridMultilevel"/>
    <w:tmpl w:val="D21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51BE4"/>
    <w:multiLevelType w:val="hybridMultilevel"/>
    <w:tmpl w:val="478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D0058"/>
    <w:multiLevelType w:val="hybridMultilevel"/>
    <w:tmpl w:val="99D6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84C98"/>
    <w:multiLevelType w:val="hybridMultilevel"/>
    <w:tmpl w:val="644E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6067D6"/>
    <w:multiLevelType w:val="hybridMultilevel"/>
    <w:tmpl w:val="5016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AD63CF"/>
    <w:multiLevelType w:val="hybridMultilevel"/>
    <w:tmpl w:val="703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24561"/>
    <w:multiLevelType w:val="hybridMultilevel"/>
    <w:tmpl w:val="412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C79FE"/>
    <w:multiLevelType w:val="hybridMultilevel"/>
    <w:tmpl w:val="A69A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915602"/>
    <w:multiLevelType w:val="hybridMultilevel"/>
    <w:tmpl w:val="C134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1A50AA"/>
    <w:multiLevelType w:val="hybridMultilevel"/>
    <w:tmpl w:val="ED4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634852"/>
    <w:multiLevelType w:val="hybridMultilevel"/>
    <w:tmpl w:val="5AF6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AA364B"/>
    <w:multiLevelType w:val="hybridMultilevel"/>
    <w:tmpl w:val="367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737D90"/>
    <w:multiLevelType w:val="hybridMultilevel"/>
    <w:tmpl w:val="AD74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A1F7B"/>
    <w:multiLevelType w:val="hybridMultilevel"/>
    <w:tmpl w:val="4E5E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7B293B"/>
    <w:multiLevelType w:val="hybridMultilevel"/>
    <w:tmpl w:val="C05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225B0"/>
    <w:multiLevelType w:val="hybridMultilevel"/>
    <w:tmpl w:val="056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262716"/>
    <w:multiLevelType w:val="hybridMultilevel"/>
    <w:tmpl w:val="6832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A32747"/>
    <w:multiLevelType w:val="hybridMultilevel"/>
    <w:tmpl w:val="08C6F4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E4913CC"/>
    <w:multiLevelType w:val="hybridMultilevel"/>
    <w:tmpl w:val="48D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4"/>
  </w:num>
  <w:num w:numId="8">
    <w:abstractNumId w:val="6"/>
  </w:num>
  <w:num w:numId="9">
    <w:abstractNumId w:val="1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ельниченко Анна Юрьевна">
    <w15:presenceInfo w15:providerId="AD" w15:userId="S-1-5-21-1972660016-3816612848-4285296050-1277"/>
  </w15:person>
  <w15:person w15:author="Vera Kogdenko">
    <w15:presenceInfo w15:providerId="Windows Live" w15:userId="d9f51c0c5727dc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8"/>
    <w:rsid w:val="00022BD4"/>
    <w:rsid w:val="0003016D"/>
    <w:rsid w:val="00033520"/>
    <w:rsid w:val="0006370B"/>
    <w:rsid w:val="00075117"/>
    <w:rsid w:val="000804AF"/>
    <w:rsid w:val="00087517"/>
    <w:rsid w:val="000930DB"/>
    <w:rsid w:val="000A42A3"/>
    <w:rsid w:val="000B02DA"/>
    <w:rsid w:val="000C3251"/>
    <w:rsid w:val="000C3ECD"/>
    <w:rsid w:val="000F6986"/>
    <w:rsid w:val="000F779C"/>
    <w:rsid w:val="001030B4"/>
    <w:rsid w:val="00115176"/>
    <w:rsid w:val="001235E1"/>
    <w:rsid w:val="00136E1B"/>
    <w:rsid w:val="00143255"/>
    <w:rsid w:val="0016203D"/>
    <w:rsid w:val="001659B8"/>
    <w:rsid w:val="00177E32"/>
    <w:rsid w:val="00184361"/>
    <w:rsid w:val="00184FA3"/>
    <w:rsid w:val="00187C29"/>
    <w:rsid w:val="0019305C"/>
    <w:rsid w:val="00195964"/>
    <w:rsid w:val="00195C0E"/>
    <w:rsid w:val="001B6441"/>
    <w:rsid w:val="001C0EA9"/>
    <w:rsid w:val="001C53BA"/>
    <w:rsid w:val="001C6101"/>
    <w:rsid w:val="001F2B2A"/>
    <w:rsid w:val="002035A7"/>
    <w:rsid w:val="0020651E"/>
    <w:rsid w:val="00217B6F"/>
    <w:rsid w:val="00231F58"/>
    <w:rsid w:val="00250D54"/>
    <w:rsid w:val="0026344C"/>
    <w:rsid w:val="0028294C"/>
    <w:rsid w:val="002B6E07"/>
    <w:rsid w:val="002C673E"/>
    <w:rsid w:val="002E2771"/>
    <w:rsid w:val="00305E5C"/>
    <w:rsid w:val="00310F63"/>
    <w:rsid w:val="00312BFB"/>
    <w:rsid w:val="00313BA0"/>
    <w:rsid w:val="00320CFD"/>
    <w:rsid w:val="003552CF"/>
    <w:rsid w:val="00355705"/>
    <w:rsid w:val="00364B61"/>
    <w:rsid w:val="0037659A"/>
    <w:rsid w:val="00395888"/>
    <w:rsid w:val="003A462D"/>
    <w:rsid w:val="003B043B"/>
    <w:rsid w:val="003C0043"/>
    <w:rsid w:val="003C6E4F"/>
    <w:rsid w:val="003D68D6"/>
    <w:rsid w:val="003D6AE5"/>
    <w:rsid w:val="003D7A89"/>
    <w:rsid w:val="003E52E8"/>
    <w:rsid w:val="00421EBE"/>
    <w:rsid w:val="0043302F"/>
    <w:rsid w:val="00440773"/>
    <w:rsid w:val="00445AD2"/>
    <w:rsid w:val="004636FA"/>
    <w:rsid w:val="004637C3"/>
    <w:rsid w:val="004A2C4C"/>
    <w:rsid w:val="004A3575"/>
    <w:rsid w:val="004C25F4"/>
    <w:rsid w:val="004C690E"/>
    <w:rsid w:val="004D3EEC"/>
    <w:rsid w:val="00512161"/>
    <w:rsid w:val="00523A7D"/>
    <w:rsid w:val="00525371"/>
    <w:rsid w:val="005254F2"/>
    <w:rsid w:val="005421FD"/>
    <w:rsid w:val="00544E9E"/>
    <w:rsid w:val="0055533A"/>
    <w:rsid w:val="00574ADE"/>
    <w:rsid w:val="005A119E"/>
    <w:rsid w:val="005B7201"/>
    <w:rsid w:val="005C7B3C"/>
    <w:rsid w:val="005D6BCF"/>
    <w:rsid w:val="005E1703"/>
    <w:rsid w:val="005E5705"/>
    <w:rsid w:val="00605A10"/>
    <w:rsid w:val="00640C43"/>
    <w:rsid w:val="006464FA"/>
    <w:rsid w:val="006620B2"/>
    <w:rsid w:val="00671A44"/>
    <w:rsid w:val="006770E7"/>
    <w:rsid w:val="00696477"/>
    <w:rsid w:val="006E1360"/>
    <w:rsid w:val="00700F64"/>
    <w:rsid w:val="00704D60"/>
    <w:rsid w:val="007055E1"/>
    <w:rsid w:val="00723813"/>
    <w:rsid w:val="00724306"/>
    <w:rsid w:val="00747D63"/>
    <w:rsid w:val="00754B62"/>
    <w:rsid w:val="00782537"/>
    <w:rsid w:val="00783239"/>
    <w:rsid w:val="007876A7"/>
    <w:rsid w:val="007A3C60"/>
    <w:rsid w:val="007A5F27"/>
    <w:rsid w:val="007B34C5"/>
    <w:rsid w:val="007B59DF"/>
    <w:rsid w:val="007B6C0E"/>
    <w:rsid w:val="007C2888"/>
    <w:rsid w:val="007C59F4"/>
    <w:rsid w:val="007E25E2"/>
    <w:rsid w:val="007E3BC9"/>
    <w:rsid w:val="007F45D2"/>
    <w:rsid w:val="00812D18"/>
    <w:rsid w:val="008165E9"/>
    <w:rsid w:val="00817713"/>
    <w:rsid w:val="00832085"/>
    <w:rsid w:val="008361BB"/>
    <w:rsid w:val="00836FB7"/>
    <w:rsid w:val="00850BFE"/>
    <w:rsid w:val="0086285D"/>
    <w:rsid w:val="00882F35"/>
    <w:rsid w:val="00890E0D"/>
    <w:rsid w:val="00897F8B"/>
    <w:rsid w:val="008A164A"/>
    <w:rsid w:val="008A573E"/>
    <w:rsid w:val="008C6320"/>
    <w:rsid w:val="008D0983"/>
    <w:rsid w:val="008D2BA4"/>
    <w:rsid w:val="008E77A9"/>
    <w:rsid w:val="008F1875"/>
    <w:rsid w:val="00902C32"/>
    <w:rsid w:val="0091275D"/>
    <w:rsid w:val="00933CDB"/>
    <w:rsid w:val="00934123"/>
    <w:rsid w:val="0093532B"/>
    <w:rsid w:val="00944C14"/>
    <w:rsid w:val="0095100D"/>
    <w:rsid w:val="009707B9"/>
    <w:rsid w:val="00980A58"/>
    <w:rsid w:val="00987C06"/>
    <w:rsid w:val="009D14E0"/>
    <w:rsid w:val="009E0448"/>
    <w:rsid w:val="009E08BD"/>
    <w:rsid w:val="009F22E1"/>
    <w:rsid w:val="00A00960"/>
    <w:rsid w:val="00A07CBF"/>
    <w:rsid w:val="00A15374"/>
    <w:rsid w:val="00A37EAD"/>
    <w:rsid w:val="00A42043"/>
    <w:rsid w:val="00A47133"/>
    <w:rsid w:val="00A61B4C"/>
    <w:rsid w:val="00A90FB2"/>
    <w:rsid w:val="00A97A24"/>
    <w:rsid w:val="00AA7A0A"/>
    <w:rsid w:val="00AB1B25"/>
    <w:rsid w:val="00AB4CED"/>
    <w:rsid w:val="00AE6646"/>
    <w:rsid w:val="00B04B3C"/>
    <w:rsid w:val="00B0616C"/>
    <w:rsid w:val="00B144D8"/>
    <w:rsid w:val="00B218F9"/>
    <w:rsid w:val="00B31B24"/>
    <w:rsid w:val="00B326BF"/>
    <w:rsid w:val="00B3401B"/>
    <w:rsid w:val="00B36FFB"/>
    <w:rsid w:val="00B402BE"/>
    <w:rsid w:val="00B91A4C"/>
    <w:rsid w:val="00B95287"/>
    <w:rsid w:val="00B977A2"/>
    <w:rsid w:val="00BB5837"/>
    <w:rsid w:val="00BF6270"/>
    <w:rsid w:val="00C0285E"/>
    <w:rsid w:val="00C02E02"/>
    <w:rsid w:val="00C02FEB"/>
    <w:rsid w:val="00C1143D"/>
    <w:rsid w:val="00C4318F"/>
    <w:rsid w:val="00C444D8"/>
    <w:rsid w:val="00C54BED"/>
    <w:rsid w:val="00C622BE"/>
    <w:rsid w:val="00C64FD2"/>
    <w:rsid w:val="00CA52DA"/>
    <w:rsid w:val="00CB6D5C"/>
    <w:rsid w:val="00CD0E4C"/>
    <w:rsid w:val="00CE47F3"/>
    <w:rsid w:val="00CF699E"/>
    <w:rsid w:val="00CF7BBA"/>
    <w:rsid w:val="00D05973"/>
    <w:rsid w:val="00D108C7"/>
    <w:rsid w:val="00D12B3A"/>
    <w:rsid w:val="00D31E4A"/>
    <w:rsid w:val="00D3690A"/>
    <w:rsid w:val="00D51098"/>
    <w:rsid w:val="00D5326B"/>
    <w:rsid w:val="00D62E68"/>
    <w:rsid w:val="00D643A8"/>
    <w:rsid w:val="00DA2228"/>
    <w:rsid w:val="00DA7C4E"/>
    <w:rsid w:val="00DE6035"/>
    <w:rsid w:val="00DF5BFC"/>
    <w:rsid w:val="00E0392C"/>
    <w:rsid w:val="00E23E86"/>
    <w:rsid w:val="00E31E67"/>
    <w:rsid w:val="00E37255"/>
    <w:rsid w:val="00E51602"/>
    <w:rsid w:val="00E82CF9"/>
    <w:rsid w:val="00E8697C"/>
    <w:rsid w:val="00E87671"/>
    <w:rsid w:val="00EA72CE"/>
    <w:rsid w:val="00EB0E50"/>
    <w:rsid w:val="00EC6669"/>
    <w:rsid w:val="00ED1975"/>
    <w:rsid w:val="00EE283E"/>
    <w:rsid w:val="00EE7093"/>
    <w:rsid w:val="00EF0461"/>
    <w:rsid w:val="00F2088A"/>
    <w:rsid w:val="00F23911"/>
    <w:rsid w:val="00F3521F"/>
    <w:rsid w:val="00F82A90"/>
    <w:rsid w:val="00F877DC"/>
    <w:rsid w:val="00F967B6"/>
    <w:rsid w:val="00FA040E"/>
    <w:rsid w:val="00FA67F2"/>
    <w:rsid w:val="00FB5AB7"/>
    <w:rsid w:val="00FD5DFE"/>
    <w:rsid w:val="00FE08B1"/>
    <w:rsid w:val="00FE288F"/>
    <w:rsid w:val="00FE28DE"/>
    <w:rsid w:val="00FE7A6C"/>
    <w:rsid w:val="00FF0272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11"/>
    <w:pPr>
      <w:ind w:left="720"/>
    </w:pPr>
  </w:style>
  <w:style w:type="paragraph" w:styleId="a4">
    <w:name w:val="Normal (Web)"/>
    <w:basedOn w:val="a"/>
    <w:uiPriority w:val="99"/>
    <w:semiHidden/>
    <w:rsid w:val="00421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2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annotation reference"/>
    <w:basedOn w:val="a0"/>
    <w:uiPriority w:val="99"/>
    <w:semiHidden/>
    <w:rsid w:val="00605A1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5A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5A10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5A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5A10"/>
    <w:rPr>
      <w:b/>
      <w:lang w:val="x-none" w:eastAsia="en-US"/>
    </w:rPr>
  </w:style>
  <w:style w:type="paragraph" w:styleId="ac">
    <w:name w:val="Revision"/>
    <w:hidden/>
    <w:uiPriority w:val="99"/>
    <w:semiHidden/>
    <w:rsid w:val="003C6E4F"/>
    <w:pPr>
      <w:spacing w:after="0" w:line="240" w:lineRule="auto"/>
    </w:pPr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3D7A8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88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911"/>
    <w:pPr>
      <w:ind w:left="720"/>
    </w:pPr>
  </w:style>
  <w:style w:type="paragraph" w:styleId="a4">
    <w:name w:val="Normal (Web)"/>
    <w:basedOn w:val="a"/>
    <w:uiPriority w:val="99"/>
    <w:semiHidden/>
    <w:rsid w:val="00421E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12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annotation reference"/>
    <w:basedOn w:val="a0"/>
    <w:uiPriority w:val="99"/>
    <w:semiHidden/>
    <w:rsid w:val="00605A1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05A1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05A10"/>
    <w:rPr>
      <w:lang w:val="x-none"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605A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05A10"/>
    <w:rPr>
      <w:b/>
      <w:lang w:val="x-none" w:eastAsia="en-US"/>
    </w:rPr>
  </w:style>
  <w:style w:type="paragraph" w:styleId="ac">
    <w:name w:val="Revision"/>
    <w:hidden/>
    <w:uiPriority w:val="99"/>
    <w:semiHidden/>
    <w:rsid w:val="003C6E4F"/>
    <w:pPr>
      <w:spacing w:after="0" w:line="240" w:lineRule="auto"/>
    </w:pPr>
    <w:rPr>
      <w:rFonts w:cs="Calibri"/>
      <w:lang w:eastAsia="en-US"/>
    </w:rPr>
  </w:style>
  <w:style w:type="character" w:styleId="ad">
    <w:name w:val="Strong"/>
    <w:basedOn w:val="a0"/>
    <w:uiPriority w:val="99"/>
    <w:qFormat/>
    <w:rsid w:val="003D7A8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7794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«ФИНАНСЫ, ФИНАНСОВЫЙ АНАЛИЗ,</vt:lpstr>
    </vt:vector>
  </TitlesOfParts>
  <Company>Организация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«ФИНАНСЫ, ФИНАНСОВЫЙ АНАЛИЗ,</dc:title>
  <dc:creator>Воробьева Тамара Валентиновна</dc:creator>
  <cp:lastModifiedBy>Мозалевская Наталья Игоревна</cp:lastModifiedBy>
  <cp:revision>3</cp:revision>
  <cp:lastPrinted>2016-05-26T15:27:00Z</cp:lastPrinted>
  <dcterms:created xsi:type="dcterms:W3CDTF">2018-05-28T07:42:00Z</dcterms:created>
  <dcterms:modified xsi:type="dcterms:W3CDTF">2018-05-28T07:42:00Z</dcterms:modified>
</cp:coreProperties>
</file>